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E96" w:rsidRDefault="00387E96" w:rsidP="00C8406E">
      <w:pPr>
        <w:jc w:val="center"/>
        <w:rPr>
          <w:rFonts w:ascii="Arial" w:hAnsi="Arial" w:cs="Arial"/>
          <w:sz w:val="24"/>
          <w:szCs w:val="24"/>
        </w:rPr>
      </w:pPr>
    </w:p>
    <w:p w:rsidR="00593DF8" w:rsidRPr="00387E96" w:rsidRDefault="00387E96" w:rsidP="00C8406E">
      <w:pPr>
        <w:jc w:val="center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КРАСНОДАРСКИЙ КРАЙ</w:t>
      </w:r>
    </w:p>
    <w:p w:rsidR="00387E96" w:rsidRPr="00387E96" w:rsidRDefault="00387E96" w:rsidP="00C8406E">
      <w:pPr>
        <w:jc w:val="center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КРЫМСКИЙ РАЙОН</w:t>
      </w:r>
    </w:p>
    <w:p w:rsidR="00593DF8" w:rsidRPr="00387E96" w:rsidRDefault="00593DF8" w:rsidP="00387E96">
      <w:pPr>
        <w:jc w:val="center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АДМИНИСТРАЦИЯ КИЕВСКОГО СЕЛЬСКОГО ПОСЕЛЕНИЯ</w:t>
      </w:r>
    </w:p>
    <w:p w:rsidR="00593DF8" w:rsidRPr="00387E96" w:rsidRDefault="00593DF8" w:rsidP="00593DF8">
      <w:pPr>
        <w:jc w:val="center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КРЫМСКОГО РАЙОНА</w:t>
      </w:r>
    </w:p>
    <w:p w:rsidR="00593DF8" w:rsidRPr="00387E96" w:rsidRDefault="00593DF8" w:rsidP="00593DF8">
      <w:pPr>
        <w:jc w:val="center"/>
        <w:rPr>
          <w:rFonts w:ascii="Arial" w:hAnsi="Arial" w:cs="Arial"/>
          <w:sz w:val="24"/>
          <w:szCs w:val="24"/>
        </w:rPr>
      </w:pPr>
    </w:p>
    <w:p w:rsidR="00593DF8" w:rsidRPr="00387E96" w:rsidRDefault="00593DF8" w:rsidP="00593DF8">
      <w:pPr>
        <w:jc w:val="center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ПОСТАНОВЛЕНИЕ</w:t>
      </w:r>
    </w:p>
    <w:p w:rsidR="00593DF8" w:rsidRPr="00387E96" w:rsidRDefault="00593DF8" w:rsidP="00593DF8">
      <w:pPr>
        <w:jc w:val="center"/>
        <w:rPr>
          <w:rFonts w:ascii="Arial" w:hAnsi="Arial" w:cs="Arial"/>
          <w:b/>
          <w:sz w:val="24"/>
          <w:szCs w:val="24"/>
        </w:rPr>
      </w:pPr>
    </w:p>
    <w:p w:rsidR="00593DF8" w:rsidRPr="00387E96" w:rsidRDefault="00387E96" w:rsidP="00387E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 октября 2014года</w:t>
      </w:r>
      <w:r w:rsidR="00593DF8" w:rsidRPr="00387E96">
        <w:rPr>
          <w:rFonts w:ascii="Arial" w:hAnsi="Arial" w:cs="Arial"/>
          <w:sz w:val="24"/>
          <w:szCs w:val="24"/>
        </w:rPr>
        <w:tab/>
      </w:r>
      <w:r w:rsidR="00593DF8" w:rsidRPr="00387E96">
        <w:rPr>
          <w:rFonts w:ascii="Arial" w:hAnsi="Arial" w:cs="Arial"/>
          <w:sz w:val="24"/>
          <w:szCs w:val="24"/>
        </w:rPr>
        <w:tab/>
      </w:r>
      <w:r w:rsidR="00593DF8" w:rsidRPr="00387E96">
        <w:rPr>
          <w:rFonts w:ascii="Arial" w:hAnsi="Arial" w:cs="Arial"/>
          <w:sz w:val="24"/>
          <w:szCs w:val="24"/>
        </w:rPr>
        <w:tab/>
        <w:t>№ 192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с.</w:t>
      </w:r>
      <w:r w:rsidR="00593DF8" w:rsidRPr="00387E9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93DF8" w:rsidRPr="00387E96">
        <w:rPr>
          <w:rFonts w:ascii="Arial" w:hAnsi="Arial" w:cs="Arial"/>
          <w:sz w:val="24"/>
          <w:szCs w:val="24"/>
        </w:rPr>
        <w:t>Киевское</w:t>
      </w:r>
      <w:proofErr w:type="gramEnd"/>
    </w:p>
    <w:p w:rsidR="00387E96" w:rsidRPr="00387E96" w:rsidRDefault="00387E96" w:rsidP="002B4CD5">
      <w:pPr>
        <w:rPr>
          <w:rFonts w:ascii="Arial" w:hAnsi="Arial" w:cs="Arial"/>
          <w:b/>
          <w:sz w:val="24"/>
          <w:szCs w:val="24"/>
        </w:rPr>
      </w:pPr>
    </w:p>
    <w:p w:rsidR="00036447" w:rsidRPr="00387E96" w:rsidRDefault="00036447" w:rsidP="00387E96">
      <w:pPr>
        <w:jc w:val="center"/>
        <w:rPr>
          <w:rFonts w:ascii="Arial" w:hAnsi="Arial" w:cs="Arial"/>
          <w:b/>
          <w:sz w:val="32"/>
          <w:szCs w:val="32"/>
        </w:rPr>
      </w:pPr>
      <w:r w:rsidRPr="00387E96">
        <w:rPr>
          <w:rFonts w:ascii="Arial" w:hAnsi="Arial" w:cs="Arial"/>
          <w:b/>
          <w:sz w:val="32"/>
          <w:szCs w:val="32"/>
        </w:rPr>
        <w:t>Об утверждении Порядка увольнения (освобождения от должности)</w:t>
      </w:r>
      <w:r w:rsidR="00387E96">
        <w:rPr>
          <w:rFonts w:ascii="Arial" w:hAnsi="Arial" w:cs="Arial"/>
          <w:b/>
          <w:sz w:val="32"/>
          <w:szCs w:val="32"/>
        </w:rPr>
        <w:t xml:space="preserve"> </w:t>
      </w:r>
      <w:r w:rsidRPr="00387E96">
        <w:rPr>
          <w:rFonts w:ascii="Arial" w:hAnsi="Arial" w:cs="Arial"/>
          <w:b/>
          <w:sz w:val="32"/>
          <w:szCs w:val="32"/>
        </w:rPr>
        <w:t xml:space="preserve">в связи с утратой доверия лиц, замещающих муниципальные должности в </w:t>
      </w:r>
      <w:r w:rsidR="00387E96">
        <w:rPr>
          <w:rFonts w:ascii="Arial" w:hAnsi="Arial" w:cs="Arial"/>
          <w:b/>
          <w:sz w:val="32"/>
          <w:szCs w:val="32"/>
        </w:rPr>
        <w:t>администрации</w:t>
      </w:r>
      <w:r w:rsidRPr="00387E96">
        <w:rPr>
          <w:rFonts w:ascii="Arial" w:hAnsi="Arial" w:cs="Arial"/>
          <w:b/>
          <w:sz w:val="32"/>
          <w:szCs w:val="32"/>
        </w:rPr>
        <w:t xml:space="preserve"> Киевского сельского поселения Крымского района</w:t>
      </w:r>
    </w:p>
    <w:p w:rsidR="00036447" w:rsidRPr="00387E96" w:rsidRDefault="00036447" w:rsidP="00C8406E">
      <w:pPr>
        <w:jc w:val="center"/>
        <w:rPr>
          <w:rFonts w:ascii="Arial" w:hAnsi="Arial" w:cs="Arial"/>
          <w:b/>
          <w:sz w:val="24"/>
          <w:szCs w:val="24"/>
        </w:rPr>
      </w:pPr>
    </w:p>
    <w:p w:rsidR="00036447" w:rsidRPr="00387E96" w:rsidRDefault="00036447" w:rsidP="00C8406E">
      <w:pPr>
        <w:rPr>
          <w:rFonts w:ascii="Arial" w:hAnsi="Arial" w:cs="Arial"/>
          <w:sz w:val="24"/>
          <w:szCs w:val="24"/>
        </w:rPr>
      </w:pPr>
    </w:p>
    <w:p w:rsidR="00036447" w:rsidRPr="00387E96" w:rsidRDefault="00036447" w:rsidP="00C8406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В соответствии с Федеральными законами от 6 октября 2003 года №131-ФЗ «Об общих принципах организации местного самоуправления в Российской Федерации», от 2 марта 2007 года №25-ФЗ «О муниципальной службе в Российской Федерации», от 25 декабря 2008 года №273-ФЗ «О прот</w:t>
      </w:r>
      <w:r w:rsidR="007F4F12">
        <w:rPr>
          <w:rFonts w:ascii="Arial" w:hAnsi="Arial" w:cs="Arial"/>
          <w:sz w:val="24"/>
          <w:szCs w:val="24"/>
        </w:rPr>
        <w:t>иводействии коррупции», Уставом</w:t>
      </w:r>
      <w:r w:rsidRPr="00387E96">
        <w:rPr>
          <w:rFonts w:ascii="Arial" w:hAnsi="Arial" w:cs="Arial"/>
          <w:sz w:val="24"/>
          <w:szCs w:val="24"/>
        </w:rPr>
        <w:t xml:space="preserve"> Киевского сельск</w:t>
      </w:r>
      <w:r w:rsidR="00387E96">
        <w:rPr>
          <w:rFonts w:ascii="Arial" w:hAnsi="Arial" w:cs="Arial"/>
          <w:sz w:val="24"/>
          <w:szCs w:val="24"/>
        </w:rPr>
        <w:t>ого поселения Крымского района,</w:t>
      </w:r>
      <w:r w:rsidR="007F4F12">
        <w:rPr>
          <w:rFonts w:ascii="Arial" w:hAnsi="Arial" w:cs="Arial"/>
          <w:sz w:val="24"/>
          <w:szCs w:val="24"/>
        </w:rPr>
        <w:t xml:space="preserve"> по</w:t>
      </w:r>
      <w:r w:rsidRPr="00387E96">
        <w:rPr>
          <w:rFonts w:ascii="Arial" w:hAnsi="Arial" w:cs="Arial"/>
          <w:sz w:val="24"/>
          <w:szCs w:val="24"/>
        </w:rPr>
        <w:t>с</w:t>
      </w:r>
      <w:r w:rsidR="007F4F12">
        <w:rPr>
          <w:rFonts w:ascii="Arial" w:hAnsi="Arial" w:cs="Arial"/>
          <w:sz w:val="24"/>
          <w:szCs w:val="24"/>
        </w:rPr>
        <w:t>тановля</w:t>
      </w:r>
      <w:r w:rsidRPr="00387E96">
        <w:rPr>
          <w:rFonts w:ascii="Arial" w:hAnsi="Arial" w:cs="Arial"/>
          <w:sz w:val="24"/>
          <w:szCs w:val="24"/>
        </w:rPr>
        <w:t>ю: </w:t>
      </w:r>
    </w:p>
    <w:p w:rsidR="00036447" w:rsidRPr="00387E96" w:rsidRDefault="00036447" w:rsidP="00C8406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1.Утвердить Порядок увольнения (освобождения от должности) в связи с утратой доверия лиц, замещающих муниципальные должности в администрации Киевского сельского поселения Крымского района (приложение).</w:t>
      </w:r>
    </w:p>
    <w:p w:rsidR="00036447" w:rsidRPr="00387E96" w:rsidRDefault="00387E96" w:rsidP="00C8406E">
      <w:pPr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 w:rsidR="00036447" w:rsidRPr="00387E96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036447" w:rsidRPr="00387E96" w:rsidRDefault="00036447" w:rsidP="00C8406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3.Настоящее постановление вступает в силу со дня его обнародования.</w:t>
      </w:r>
    </w:p>
    <w:p w:rsidR="00036447" w:rsidRPr="00387E96" w:rsidRDefault="00036447" w:rsidP="00C8406E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36447" w:rsidRPr="00387E96" w:rsidRDefault="00036447" w:rsidP="00C8406E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036447" w:rsidRPr="00387E96" w:rsidRDefault="00036447" w:rsidP="00C8406E">
      <w:pPr>
        <w:rPr>
          <w:rFonts w:ascii="Arial" w:hAnsi="Arial" w:cs="Arial"/>
          <w:sz w:val="24"/>
          <w:szCs w:val="24"/>
        </w:rPr>
      </w:pPr>
    </w:p>
    <w:p w:rsidR="00387E96" w:rsidRPr="00387E96" w:rsidRDefault="00036447" w:rsidP="00387E96">
      <w:pPr>
        <w:ind w:left="851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 xml:space="preserve">Глава </w:t>
      </w:r>
    </w:p>
    <w:p w:rsidR="00036447" w:rsidRPr="00387E96" w:rsidRDefault="00036447" w:rsidP="00387E96">
      <w:pPr>
        <w:ind w:left="851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 xml:space="preserve">Киевского сельского поселения </w:t>
      </w:r>
    </w:p>
    <w:p w:rsidR="00387E96" w:rsidRPr="00387E96" w:rsidRDefault="00036447" w:rsidP="00387E96">
      <w:pPr>
        <w:ind w:left="851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 xml:space="preserve">Крымского района </w:t>
      </w:r>
    </w:p>
    <w:p w:rsidR="00036447" w:rsidRPr="00387E96" w:rsidRDefault="00036447" w:rsidP="00387E96">
      <w:pPr>
        <w:ind w:left="851"/>
        <w:rPr>
          <w:rFonts w:ascii="Arial" w:hAnsi="Arial" w:cs="Arial"/>
          <w:sz w:val="24"/>
          <w:szCs w:val="24"/>
        </w:rPr>
      </w:pPr>
      <w:proofErr w:type="spellStart"/>
      <w:r w:rsidRPr="00387E96">
        <w:rPr>
          <w:rFonts w:ascii="Arial" w:hAnsi="Arial" w:cs="Arial"/>
          <w:sz w:val="24"/>
          <w:szCs w:val="24"/>
        </w:rPr>
        <w:t>Я.Г.Будагов</w:t>
      </w:r>
      <w:proofErr w:type="spellEnd"/>
    </w:p>
    <w:p w:rsidR="00036447" w:rsidRPr="00387E96" w:rsidRDefault="00036447" w:rsidP="00C8406E">
      <w:pPr>
        <w:rPr>
          <w:rFonts w:ascii="Arial" w:hAnsi="Arial" w:cs="Arial"/>
          <w:sz w:val="24"/>
          <w:szCs w:val="24"/>
        </w:rPr>
      </w:pPr>
    </w:p>
    <w:p w:rsidR="00036447" w:rsidRPr="00387E96" w:rsidRDefault="00036447" w:rsidP="00C8406E">
      <w:pPr>
        <w:rPr>
          <w:rFonts w:ascii="Arial" w:hAnsi="Arial" w:cs="Arial"/>
          <w:sz w:val="24"/>
          <w:szCs w:val="24"/>
        </w:rPr>
      </w:pPr>
    </w:p>
    <w:p w:rsidR="00036447" w:rsidRPr="00387E96" w:rsidRDefault="00036447" w:rsidP="00C8406E">
      <w:pPr>
        <w:rPr>
          <w:rFonts w:ascii="Arial" w:hAnsi="Arial" w:cs="Arial"/>
          <w:sz w:val="24"/>
          <w:szCs w:val="24"/>
        </w:rPr>
      </w:pPr>
    </w:p>
    <w:p w:rsidR="00036447" w:rsidRPr="00387E96" w:rsidRDefault="00036447" w:rsidP="00C8406E">
      <w:pPr>
        <w:rPr>
          <w:rFonts w:ascii="Arial" w:hAnsi="Arial" w:cs="Arial"/>
          <w:sz w:val="24"/>
          <w:szCs w:val="24"/>
        </w:rPr>
      </w:pPr>
    </w:p>
    <w:p w:rsidR="00036447" w:rsidRPr="00387E96" w:rsidRDefault="00036447" w:rsidP="00C8406E">
      <w:pPr>
        <w:rPr>
          <w:rFonts w:ascii="Arial" w:hAnsi="Arial" w:cs="Arial"/>
          <w:sz w:val="24"/>
          <w:szCs w:val="24"/>
        </w:rPr>
      </w:pPr>
    </w:p>
    <w:p w:rsidR="00036447" w:rsidRPr="00387E96" w:rsidRDefault="00036447" w:rsidP="00C8406E">
      <w:pPr>
        <w:rPr>
          <w:rFonts w:ascii="Arial" w:hAnsi="Arial" w:cs="Arial"/>
          <w:sz w:val="24"/>
          <w:szCs w:val="24"/>
        </w:rPr>
      </w:pPr>
    </w:p>
    <w:p w:rsidR="00036447" w:rsidRPr="00387E96" w:rsidRDefault="00036447" w:rsidP="00C8406E">
      <w:pPr>
        <w:rPr>
          <w:rFonts w:ascii="Arial" w:hAnsi="Arial" w:cs="Arial"/>
          <w:sz w:val="24"/>
          <w:szCs w:val="24"/>
        </w:rPr>
      </w:pPr>
    </w:p>
    <w:p w:rsidR="00036447" w:rsidRPr="00387E96" w:rsidRDefault="00036447" w:rsidP="00C8406E">
      <w:pPr>
        <w:rPr>
          <w:rFonts w:ascii="Arial" w:hAnsi="Arial" w:cs="Arial"/>
          <w:sz w:val="24"/>
          <w:szCs w:val="24"/>
        </w:rPr>
      </w:pPr>
    </w:p>
    <w:p w:rsidR="00036447" w:rsidRPr="00387E96" w:rsidRDefault="00036447" w:rsidP="00C8406E">
      <w:pPr>
        <w:rPr>
          <w:rFonts w:ascii="Arial" w:hAnsi="Arial" w:cs="Arial"/>
          <w:sz w:val="24"/>
          <w:szCs w:val="24"/>
        </w:rPr>
      </w:pPr>
    </w:p>
    <w:p w:rsidR="00036447" w:rsidRPr="00387E96" w:rsidRDefault="00036447" w:rsidP="00C8406E">
      <w:pPr>
        <w:rPr>
          <w:rFonts w:ascii="Arial" w:hAnsi="Arial" w:cs="Arial"/>
          <w:sz w:val="24"/>
          <w:szCs w:val="24"/>
        </w:rPr>
      </w:pPr>
    </w:p>
    <w:p w:rsidR="00036447" w:rsidRDefault="00036447" w:rsidP="00C8406E">
      <w:pPr>
        <w:rPr>
          <w:rFonts w:ascii="Arial" w:hAnsi="Arial" w:cs="Arial"/>
          <w:sz w:val="24"/>
          <w:szCs w:val="24"/>
        </w:rPr>
      </w:pPr>
    </w:p>
    <w:p w:rsidR="00387E96" w:rsidRDefault="00387E96" w:rsidP="00C8406E">
      <w:pPr>
        <w:rPr>
          <w:rFonts w:ascii="Arial" w:hAnsi="Arial" w:cs="Arial"/>
          <w:sz w:val="24"/>
          <w:szCs w:val="24"/>
        </w:rPr>
      </w:pPr>
    </w:p>
    <w:p w:rsidR="00387E96" w:rsidRDefault="00387E96" w:rsidP="00C8406E">
      <w:pPr>
        <w:rPr>
          <w:rFonts w:ascii="Arial" w:hAnsi="Arial" w:cs="Arial"/>
          <w:sz w:val="24"/>
          <w:szCs w:val="24"/>
        </w:rPr>
      </w:pPr>
    </w:p>
    <w:p w:rsidR="00387E96" w:rsidRDefault="00387E96" w:rsidP="00C8406E">
      <w:pPr>
        <w:rPr>
          <w:rFonts w:ascii="Arial" w:hAnsi="Arial" w:cs="Arial"/>
          <w:sz w:val="24"/>
          <w:szCs w:val="24"/>
        </w:rPr>
      </w:pPr>
    </w:p>
    <w:p w:rsidR="00387E96" w:rsidRPr="00387E96" w:rsidRDefault="00387E96" w:rsidP="00C8406E">
      <w:pPr>
        <w:rPr>
          <w:rFonts w:ascii="Arial" w:hAnsi="Arial" w:cs="Arial"/>
          <w:sz w:val="24"/>
          <w:szCs w:val="24"/>
        </w:rPr>
      </w:pPr>
    </w:p>
    <w:p w:rsidR="00582E50" w:rsidRDefault="00582E50" w:rsidP="00C8406E">
      <w:pPr>
        <w:rPr>
          <w:rFonts w:ascii="Arial" w:hAnsi="Arial" w:cs="Arial"/>
          <w:sz w:val="24"/>
          <w:szCs w:val="24"/>
        </w:rPr>
      </w:pPr>
    </w:p>
    <w:p w:rsidR="002B4CD5" w:rsidRDefault="002B4CD5" w:rsidP="00C8406E">
      <w:pPr>
        <w:rPr>
          <w:rFonts w:ascii="Arial" w:hAnsi="Arial" w:cs="Arial"/>
          <w:sz w:val="24"/>
          <w:szCs w:val="24"/>
        </w:rPr>
      </w:pPr>
    </w:p>
    <w:p w:rsidR="002B4CD5" w:rsidRPr="00387E96" w:rsidRDefault="002B4CD5" w:rsidP="00C8406E">
      <w:pPr>
        <w:rPr>
          <w:rFonts w:ascii="Arial" w:hAnsi="Arial" w:cs="Arial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  <w:gridCol w:w="4927"/>
      </w:tblGrid>
      <w:tr w:rsidR="00036447" w:rsidRPr="00387E96" w:rsidTr="00387E96">
        <w:tc>
          <w:tcPr>
            <w:tcW w:w="959" w:type="dxa"/>
          </w:tcPr>
          <w:p w:rsidR="00036447" w:rsidRPr="00387E96" w:rsidRDefault="00036447" w:rsidP="00C8406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7" w:type="dxa"/>
          </w:tcPr>
          <w:p w:rsidR="00036447" w:rsidRPr="00387E96" w:rsidRDefault="00036447" w:rsidP="0010409B">
            <w:pPr>
              <w:rPr>
                <w:rFonts w:ascii="Arial" w:hAnsi="Arial" w:cs="Arial"/>
                <w:sz w:val="24"/>
                <w:szCs w:val="24"/>
              </w:rPr>
            </w:pPr>
            <w:r w:rsidRPr="00387E96">
              <w:rPr>
                <w:rFonts w:ascii="Arial" w:hAnsi="Arial" w:cs="Arial"/>
                <w:sz w:val="24"/>
                <w:szCs w:val="24"/>
              </w:rPr>
              <w:t>Приложение</w:t>
            </w:r>
          </w:p>
          <w:p w:rsidR="0010409B" w:rsidRPr="00387E96" w:rsidRDefault="00036447" w:rsidP="0010409B">
            <w:pPr>
              <w:rPr>
                <w:rFonts w:ascii="Arial" w:hAnsi="Arial" w:cs="Arial"/>
                <w:sz w:val="24"/>
                <w:szCs w:val="24"/>
              </w:rPr>
            </w:pPr>
            <w:r w:rsidRPr="00387E96">
              <w:rPr>
                <w:rFonts w:ascii="Arial" w:hAnsi="Arial" w:cs="Arial"/>
                <w:sz w:val="24"/>
                <w:szCs w:val="24"/>
              </w:rPr>
              <w:t xml:space="preserve">к постановлению администрации </w:t>
            </w:r>
          </w:p>
          <w:p w:rsidR="0010409B" w:rsidRPr="00387E96" w:rsidRDefault="00036447" w:rsidP="0010409B">
            <w:pPr>
              <w:rPr>
                <w:rFonts w:ascii="Arial" w:hAnsi="Arial" w:cs="Arial"/>
                <w:sz w:val="24"/>
                <w:szCs w:val="24"/>
              </w:rPr>
            </w:pPr>
            <w:r w:rsidRPr="00387E96">
              <w:rPr>
                <w:rFonts w:ascii="Arial" w:hAnsi="Arial" w:cs="Arial"/>
                <w:sz w:val="24"/>
                <w:szCs w:val="24"/>
              </w:rPr>
              <w:t xml:space="preserve">Киевского сельского поселения </w:t>
            </w:r>
          </w:p>
          <w:p w:rsidR="00036447" w:rsidRPr="00387E96" w:rsidRDefault="00036447" w:rsidP="0010409B">
            <w:pPr>
              <w:rPr>
                <w:rFonts w:ascii="Arial" w:hAnsi="Arial" w:cs="Arial"/>
                <w:sz w:val="24"/>
                <w:szCs w:val="24"/>
              </w:rPr>
            </w:pPr>
            <w:r w:rsidRPr="00387E96">
              <w:rPr>
                <w:rFonts w:ascii="Arial" w:hAnsi="Arial" w:cs="Arial"/>
                <w:sz w:val="24"/>
                <w:szCs w:val="24"/>
              </w:rPr>
              <w:t>Крымского района</w:t>
            </w:r>
          </w:p>
          <w:p w:rsidR="00036447" w:rsidRPr="00387E96" w:rsidRDefault="00036447" w:rsidP="00593DF8">
            <w:pPr>
              <w:rPr>
                <w:rFonts w:ascii="Arial" w:hAnsi="Arial" w:cs="Arial"/>
                <w:sz w:val="24"/>
                <w:szCs w:val="24"/>
              </w:rPr>
            </w:pPr>
            <w:r w:rsidRPr="00387E96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593DF8" w:rsidRPr="00387E96">
              <w:rPr>
                <w:rFonts w:ascii="Arial" w:hAnsi="Arial" w:cs="Arial"/>
                <w:sz w:val="24"/>
                <w:szCs w:val="24"/>
              </w:rPr>
              <w:t>21.10.2014г.</w:t>
            </w:r>
            <w:r w:rsidRPr="00387E96">
              <w:rPr>
                <w:rFonts w:ascii="Arial" w:hAnsi="Arial" w:cs="Arial"/>
                <w:sz w:val="24"/>
                <w:szCs w:val="24"/>
              </w:rPr>
              <w:t xml:space="preserve"> № </w:t>
            </w:r>
            <w:r w:rsidR="00593DF8" w:rsidRPr="00387E96">
              <w:rPr>
                <w:rFonts w:ascii="Arial" w:hAnsi="Arial" w:cs="Arial"/>
                <w:sz w:val="24"/>
                <w:szCs w:val="24"/>
              </w:rPr>
              <w:t>192</w:t>
            </w:r>
          </w:p>
        </w:tc>
      </w:tr>
    </w:tbl>
    <w:p w:rsidR="00036447" w:rsidRDefault="00036447" w:rsidP="00C8406E">
      <w:pPr>
        <w:rPr>
          <w:rFonts w:ascii="Arial" w:hAnsi="Arial" w:cs="Arial"/>
          <w:sz w:val="24"/>
          <w:szCs w:val="24"/>
        </w:rPr>
      </w:pPr>
    </w:p>
    <w:p w:rsidR="002B4CD5" w:rsidRPr="00387E96" w:rsidRDefault="002B4CD5" w:rsidP="00C8406E">
      <w:pPr>
        <w:rPr>
          <w:rFonts w:ascii="Arial" w:hAnsi="Arial" w:cs="Arial"/>
          <w:sz w:val="24"/>
          <w:szCs w:val="24"/>
        </w:rPr>
      </w:pPr>
    </w:p>
    <w:p w:rsidR="00036447" w:rsidRPr="00387E96" w:rsidRDefault="00036447" w:rsidP="0010409B">
      <w:pPr>
        <w:jc w:val="center"/>
        <w:rPr>
          <w:rFonts w:ascii="Arial" w:hAnsi="Arial" w:cs="Arial"/>
          <w:b/>
          <w:sz w:val="24"/>
          <w:szCs w:val="24"/>
        </w:rPr>
      </w:pPr>
      <w:r w:rsidRPr="00387E96">
        <w:rPr>
          <w:rFonts w:ascii="Arial" w:hAnsi="Arial" w:cs="Arial"/>
          <w:b/>
          <w:sz w:val="24"/>
          <w:szCs w:val="24"/>
        </w:rPr>
        <w:t>Порядок увольнения (освобождения от должности) в связи с утратой доверия лиц, замещающих муниципальные должности</w:t>
      </w:r>
    </w:p>
    <w:p w:rsidR="00036447" w:rsidRPr="00387E96" w:rsidRDefault="00036447" w:rsidP="0010409B">
      <w:pPr>
        <w:jc w:val="center"/>
        <w:rPr>
          <w:rFonts w:ascii="Arial" w:hAnsi="Arial" w:cs="Arial"/>
          <w:b/>
          <w:sz w:val="24"/>
          <w:szCs w:val="24"/>
        </w:rPr>
      </w:pPr>
      <w:r w:rsidRPr="00387E96">
        <w:rPr>
          <w:rFonts w:ascii="Arial" w:hAnsi="Arial" w:cs="Arial"/>
          <w:b/>
          <w:sz w:val="24"/>
          <w:szCs w:val="24"/>
        </w:rPr>
        <w:t>в администрации Киевского сельского поселения Крымского района</w:t>
      </w:r>
    </w:p>
    <w:p w:rsidR="0010409B" w:rsidRPr="00387E96" w:rsidRDefault="0010409B" w:rsidP="00C8406E">
      <w:pPr>
        <w:rPr>
          <w:rFonts w:ascii="Arial" w:hAnsi="Arial" w:cs="Arial"/>
          <w:sz w:val="24"/>
          <w:szCs w:val="24"/>
        </w:rPr>
      </w:pPr>
    </w:p>
    <w:p w:rsidR="00C8406E" w:rsidRPr="00387E96" w:rsidRDefault="00387E96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1.Порядок</w:t>
      </w:r>
      <w:r w:rsidR="00C8406E" w:rsidRPr="00387E96">
        <w:rPr>
          <w:rFonts w:ascii="Arial" w:hAnsi="Arial" w:cs="Arial"/>
          <w:sz w:val="24"/>
          <w:szCs w:val="24"/>
        </w:rPr>
        <w:t xml:space="preserve"> увольнения (освобождения от должности) в связи с утратой доверия лиц, замещающих муниципальные должности в администрации Киевского сельского поселения Крымского района (далее – Порядок), разработан в соответствии с Конституцией Российской Федерации, Федеральными законами от 06.10.2003 года №131-ФЗ «Об общих принципах организации местного самоуправления в Российской Федерации», от 25.12.2008 года №273-ФЗ «О противодействии коррупции» и определяет порядок увольнения (освобождения от должности</w:t>
      </w:r>
      <w:proofErr w:type="gramEnd"/>
      <w:r w:rsidR="00C8406E" w:rsidRPr="00387E96">
        <w:rPr>
          <w:rFonts w:ascii="Arial" w:hAnsi="Arial" w:cs="Arial"/>
          <w:sz w:val="24"/>
          <w:szCs w:val="24"/>
        </w:rPr>
        <w:t>) в связи с утратой доверия лиц, замещающих муниципальные должности в администрации Киевского сельского поселения Крымского района.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387E96">
        <w:rPr>
          <w:rFonts w:ascii="Arial" w:hAnsi="Arial" w:cs="Arial"/>
          <w:sz w:val="24"/>
          <w:szCs w:val="24"/>
        </w:rPr>
        <w:t>За несоблюдение должностным лицом,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Федеральным законом от 02.03.2007 года №25-ФЗ «О муниципальной службе в Российской Федерации» (далее - закон о муниципальной службе), Федеральным законом от 25.12.2008 года №273-ФЗ «О противодействии коррупции» (далее - закон о коррупции) и другими федеральными законами, налагаются</w:t>
      </w:r>
      <w:proofErr w:type="gramEnd"/>
      <w:r w:rsidRPr="00387E96">
        <w:rPr>
          <w:rFonts w:ascii="Arial" w:hAnsi="Arial" w:cs="Arial"/>
          <w:sz w:val="24"/>
          <w:szCs w:val="24"/>
        </w:rPr>
        <w:t xml:space="preserve"> взыскания согласно ст. 27 закона о муниципальной службе в виде: 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 xml:space="preserve">замечания, 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выговора;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увольнения по соответствующим основаниям.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2.Муниципальный служащий подлежит увольнению в связи с утратой доверия в случаях: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непредставления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представления заведомо недостоверных или неполных сведений;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непринятия муниципальным служащим, являющимся стороной конфликта интересов, мер по предотвращению или урегулированию конфликтов интересов;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непринятия муниципальным служащим, являющимся представителем нанимателя, которому стало известно о возникновении у подчиненного ему муниципального служащего личной заинтересованности, которая приводит или может привести к конфликту интересов, мер по предотвращению или урегулированию конфликта интересов.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3. Должностное лицо подлежит увольнению (освобождению от должности) в связи с утратой доверия в случае: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непринятия лицом мер по предотвращению и (или) урегулированию конфликта интересов, стороной которого оно является;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 xml:space="preserve">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</w:t>
      </w:r>
      <w:r w:rsidRPr="00387E96">
        <w:rPr>
          <w:rFonts w:ascii="Arial" w:hAnsi="Arial" w:cs="Arial"/>
          <w:sz w:val="24"/>
          <w:szCs w:val="24"/>
        </w:rPr>
        <w:lastRenderedPageBreak/>
        <w:t>несовершеннолетних детей либо представления заведомо недостоверных или неполных сведений;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осуществления лицом предпринимательской деятельности;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непринятия лицом мер по предотвращению и (или) урегулированию конфликта интересов, стороной которого является подчиненное ему лицо;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если стало известно о возникновении у подчиненного ему лица личной заинтересованности, которая приводит или может привести к конфликту интересов.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4.Взыскания, указанные в абзаце втором пункта 1 настоящего Порядка, применяются представителем нанимателя (работодателем) на основании: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1)доклада о результатах проверки, проведенной уполномоченным органом (отделом, лицом) администрации поселения;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2) рекомендации комиссии по соблюдению требований к служебному поведению и урегулированию конфликта интересов в администрации поселения (далее - комиссия), в случае, если доклад о результатах проверки направлялся в комиссию;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3) объяснений должностного лица, муниципального служащего;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4) иных материалов.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387E96">
        <w:rPr>
          <w:rFonts w:ascii="Arial" w:hAnsi="Arial" w:cs="Arial"/>
          <w:sz w:val="24"/>
          <w:szCs w:val="24"/>
        </w:rPr>
        <w:t>5.При применении взысканий, указанных в абзаце втором пункта 1 настоящего Порядка, учитываются характер совершенного должностным лицом, муниципальным служащим коррупционного правонарушения, его тяжесть, обстоятельства, при которых оно совершено, соблюдение должностным лицом,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должностным</w:t>
      </w:r>
      <w:proofErr w:type="gramEnd"/>
      <w:r w:rsidRPr="00387E96">
        <w:rPr>
          <w:rFonts w:ascii="Arial" w:hAnsi="Arial" w:cs="Arial"/>
          <w:sz w:val="24"/>
          <w:szCs w:val="24"/>
        </w:rPr>
        <w:t xml:space="preserve"> лицом, муниципальным служащим своих должностных обязанностей.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387E96">
        <w:rPr>
          <w:rFonts w:ascii="Arial" w:hAnsi="Arial" w:cs="Arial"/>
          <w:sz w:val="24"/>
          <w:szCs w:val="24"/>
        </w:rPr>
        <w:t>6.Взыскания, указанные в абзаце втором пункта 1 настоящего Порядка, применяются не позднее одного месяца со дня поступления информации о совершении должностным лицом, муниципальным служащим коррупционного правонарушения, не считая периода временной нетрудоспособности должностного лица, муниципального служащего, пребывания его в отпуске, других случаев их отсутствия на службе по уважительным причинам, а также времени проведения проверки и рассмотрения ее материалов комиссией.</w:t>
      </w:r>
      <w:proofErr w:type="gramEnd"/>
      <w:r w:rsidRPr="00387E96">
        <w:rPr>
          <w:rFonts w:ascii="Arial" w:hAnsi="Arial" w:cs="Arial"/>
          <w:sz w:val="24"/>
          <w:szCs w:val="24"/>
        </w:rPr>
        <w:t xml:space="preserve"> При этом взыскание должно быть применено не позднее шести месяцев со дня поступления информации о совершении коррупционного правонарушения.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7.До увольнения у муниципального служащего работодателем и требуется письменное объяснение (объяснительная записка).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Если по истечении двух рабочих дней указанное объяснение муниципальным служащим не предоставлено, то составляется соответствующий акт.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Непредставление муниципальным служащим объяснения не является препятствием для е</w:t>
      </w:r>
      <w:r w:rsidR="00387E96">
        <w:rPr>
          <w:rFonts w:ascii="Arial" w:hAnsi="Arial" w:cs="Arial"/>
          <w:sz w:val="24"/>
          <w:szCs w:val="24"/>
        </w:rPr>
        <w:t>го увольнения в связи с утратой</w:t>
      </w:r>
      <w:r w:rsidRPr="00387E96">
        <w:rPr>
          <w:rFonts w:ascii="Arial" w:hAnsi="Arial" w:cs="Arial"/>
          <w:sz w:val="24"/>
          <w:szCs w:val="24"/>
        </w:rPr>
        <w:t xml:space="preserve"> доверия.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 xml:space="preserve">8.В муниципальном акте (распоряжении) (далее - распоряжение) о применении к должностному лицу, муниципальному служащему взыскания в случае </w:t>
      </w:r>
      <w:r w:rsidRPr="00387E96">
        <w:rPr>
          <w:rFonts w:ascii="Arial" w:hAnsi="Arial" w:cs="Arial"/>
          <w:sz w:val="24"/>
          <w:szCs w:val="24"/>
        </w:rPr>
        <w:lastRenderedPageBreak/>
        <w:t>совершения ими коррупционного правонарушения в качестве основания применения взыскания указывается часть 1 или 2 статьи 27.1 закона о муниципальной службе, часть 1 или 2 статьи 13.1 закона о коррупции.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9.Копия распоряжения о применении к должностному лицу, муниципальному служащему взыскания с указанием коррупционного правонарушения и нормативных правовых актов, положения которых ими нарушены, или об отказе в применении к должностному лицу, муниципальному служащему такого взыскания с указанием мотивов вручается под расписку в течение пяти дней со дня издания соответствующего распоряжения.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10.Должностное лицо, муниципальный служащий вправе обжаловать взыскание в письменной форме в комиссию по служебным спорам или в суд.</w:t>
      </w:r>
    </w:p>
    <w:p w:rsidR="00C8406E" w:rsidRPr="00387E96" w:rsidRDefault="00C8406E" w:rsidP="0010409B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11.Если в течение одного года со дня применения взыскания должностное лицо, муниципальный служащий не были подвергнуты взысканиям в виде замечания или выговора, они считаются не имеющими взыскания.</w:t>
      </w:r>
    </w:p>
    <w:p w:rsidR="0010409B" w:rsidRPr="00387E96" w:rsidRDefault="0010409B" w:rsidP="00C8406E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0409B" w:rsidRPr="00387E96" w:rsidRDefault="0010409B" w:rsidP="00C8406E">
      <w:pPr>
        <w:rPr>
          <w:rFonts w:ascii="Arial" w:hAnsi="Arial" w:cs="Arial"/>
          <w:sz w:val="24"/>
          <w:szCs w:val="24"/>
        </w:rPr>
      </w:pPr>
    </w:p>
    <w:p w:rsidR="0010409B" w:rsidRPr="00387E96" w:rsidRDefault="0010409B" w:rsidP="00C8406E">
      <w:pPr>
        <w:rPr>
          <w:rFonts w:ascii="Arial" w:hAnsi="Arial" w:cs="Arial"/>
          <w:sz w:val="24"/>
          <w:szCs w:val="24"/>
        </w:rPr>
      </w:pPr>
    </w:p>
    <w:p w:rsidR="00C8406E" w:rsidRPr="00387E96" w:rsidRDefault="00C8406E" w:rsidP="00387E96">
      <w:pPr>
        <w:ind w:left="851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Главный специалист администрации</w:t>
      </w:r>
    </w:p>
    <w:p w:rsidR="00582E50" w:rsidRPr="00387E96" w:rsidRDefault="00C8406E" w:rsidP="00387E96">
      <w:pPr>
        <w:ind w:left="851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Киевского сельск</w:t>
      </w:r>
      <w:r w:rsidR="0010409B" w:rsidRPr="00387E96">
        <w:rPr>
          <w:rFonts w:ascii="Arial" w:hAnsi="Arial" w:cs="Arial"/>
          <w:sz w:val="24"/>
          <w:szCs w:val="24"/>
        </w:rPr>
        <w:t>о</w:t>
      </w:r>
      <w:r w:rsidRPr="00387E96">
        <w:rPr>
          <w:rFonts w:ascii="Arial" w:hAnsi="Arial" w:cs="Arial"/>
          <w:sz w:val="24"/>
          <w:szCs w:val="24"/>
        </w:rPr>
        <w:t xml:space="preserve">го поселения </w:t>
      </w:r>
    </w:p>
    <w:p w:rsidR="00387E96" w:rsidRPr="00387E96" w:rsidRDefault="00C8406E" w:rsidP="00387E96">
      <w:pPr>
        <w:ind w:left="851"/>
        <w:rPr>
          <w:rFonts w:ascii="Arial" w:hAnsi="Arial" w:cs="Arial"/>
          <w:sz w:val="24"/>
          <w:szCs w:val="24"/>
        </w:rPr>
      </w:pPr>
      <w:r w:rsidRPr="00387E96">
        <w:rPr>
          <w:rFonts w:ascii="Arial" w:hAnsi="Arial" w:cs="Arial"/>
          <w:sz w:val="24"/>
          <w:szCs w:val="24"/>
        </w:rPr>
        <w:t>Крымского района</w:t>
      </w:r>
      <w:r w:rsidR="00582E50" w:rsidRPr="00387E96">
        <w:rPr>
          <w:rFonts w:ascii="Arial" w:hAnsi="Arial" w:cs="Arial"/>
          <w:sz w:val="24"/>
          <w:szCs w:val="24"/>
        </w:rPr>
        <w:t xml:space="preserve"> </w:t>
      </w:r>
    </w:p>
    <w:p w:rsidR="000F1218" w:rsidRPr="002B4CD5" w:rsidRDefault="002B4CD5" w:rsidP="002B4CD5">
      <w:pPr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З.А.Гаврилова</w:t>
      </w:r>
    </w:p>
    <w:sectPr w:rsidR="000F1218" w:rsidRPr="002B4CD5" w:rsidSect="00541B4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36447"/>
    <w:rsid w:val="00036447"/>
    <w:rsid w:val="000F1218"/>
    <w:rsid w:val="0010409B"/>
    <w:rsid w:val="0013166A"/>
    <w:rsid w:val="002B4CD5"/>
    <w:rsid w:val="00387E96"/>
    <w:rsid w:val="004E6AFE"/>
    <w:rsid w:val="00541B40"/>
    <w:rsid w:val="00582E50"/>
    <w:rsid w:val="00593DF8"/>
    <w:rsid w:val="007F4F12"/>
    <w:rsid w:val="008929C1"/>
    <w:rsid w:val="009578B8"/>
    <w:rsid w:val="00A15E08"/>
    <w:rsid w:val="00A531CC"/>
    <w:rsid w:val="00C541FC"/>
    <w:rsid w:val="00C64617"/>
    <w:rsid w:val="00C8406E"/>
    <w:rsid w:val="00CB64BF"/>
    <w:rsid w:val="00CF057D"/>
    <w:rsid w:val="00D42093"/>
    <w:rsid w:val="00E70313"/>
    <w:rsid w:val="00E80EBF"/>
    <w:rsid w:val="00F75AA0"/>
    <w:rsid w:val="00FD5DC2"/>
    <w:rsid w:val="00FF4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66A"/>
    <w:pPr>
      <w:jc w:val="left"/>
    </w:pPr>
  </w:style>
  <w:style w:type="paragraph" w:styleId="1">
    <w:name w:val="heading 1"/>
    <w:basedOn w:val="a"/>
    <w:link w:val="10"/>
    <w:uiPriority w:val="9"/>
    <w:qFormat/>
    <w:rsid w:val="0003644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64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3">
    <w:name w:val="a"/>
    <w:basedOn w:val="a"/>
    <w:rsid w:val="000364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6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447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0364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364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0F1218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1">
    <w:name w:val="heading 1"/>
    <w:basedOn w:val="a"/>
    <w:link w:val="10"/>
    <w:uiPriority w:val="9"/>
    <w:qFormat/>
    <w:rsid w:val="0003644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64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3">
    <w:name w:val="a"/>
    <w:basedOn w:val="a"/>
    <w:rsid w:val="000364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6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6447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03644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364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0F1218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772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8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Крымский район</Company>
  <LinksUpToDate>false</LinksUpToDate>
  <CharactersWithSpaces>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Кочекьян</dc:creator>
  <cp:keywords/>
  <dc:description/>
  <cp:lastModifiedBy>общий отдел</cp:lastModifiedBy>
  <cp:revision>10</cp:revision>
  <dcterms:created xsi:type="dcterms:W3CDTF">2014-07-03T12:01:00Z</dcterms:created>
  <dcterms:modified xsi:type="dcterms:W3CDTF">2014-10-27T06:37:00Z</dcterms:modified>
</cp:coreProperties>
</file>